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14" w:rsidRDefault="00C5663D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noProof/>
          <w:lang w:val="en-US" w:eastAsia="en-US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B3714">
        <w:tc>
          <w:tcPr>
            <w:tcW w:w="6379" w:type="dxa"/>
          </w:tcPr>
          <w:p w:rsidR="00BB3714" w:rsidRDefault="00C5663D">
            <w:pPr>
              <w:spacing w:after="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Arial" w:eastAsiaTheme="minorHAnsi" w:hAnsi="Arial" w:cs="Arial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b/>
                <w:color w:val="auto"/>
                <w:sz w:val="22"/>
                <w:lang w:eastAsia="en-US"/>
              </w:rPr>
              <w:t>OSNOVNA ŠKOLA SPLIT 3</w:t>
            </w: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 </w:t>
            </w:r>
          </w:p>
          <w:p w:rsidR="00BB3714" w:rsidRDefault="00C5663D">
            <w:pPr>
              <w:spacing w:after="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Ulica Brune Bušića 6, 21000 Split                                                                                                    KLASA: </w:t>
            </w:r>
            <w:r>
              <w:rPr>
                <w:rFonts w:ascii="Arial" w:hAnsi="Arial" w:cs="Arial"/>
                <w:noProof/>
                <w:lang w:val="en-US"/>
              </w:rPr>
              <w:t>112-02/24-01/6</w:t>
            </w: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Arial" w:eastAsiaTheme="minorHAnsi" w:hAnsi="Arial" w:cs="Arial"/>
                <w:noProof/>
                <w:color w:val="auto"/>
                <w:sz w:val="22"/>
                <w:lang w:eastAsia="en-US"/>
              </w:rPr>
              <w:t>2181-1-265-24-1</w:t>
            </w:r>
            <w:r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09.10.2024.</w:t>
            </w:r>
          </w:p>
        </w:tc>
        <w:tc>
          <w:tcPr>
            <w:tcW w:w="2693" w:type="dxa"/>
          </w:tcPr>
          <w:p w:rsidR="00BB3714" w:rsidRDefault="00C5663D">
            <w:pPr>
              <w:spacing w:after="160" w:line="259" w:lineRule="auto"/>
              <w:ind w:left="0" w:firstLine="0"/>
              <w:jc w:val="right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BB3714" w:rsidRDefault="00C5663D">
      <w:pPr>
        <w:ind w:left="0" w:firstLine="0"/>
        <w:rPr>
          <w:rFonts w:ascii="Arial" w:eastAsiaTheme="minorHAnsi" w:hAnsi="Arial" w:cs="Arial"/>
          <w:color w:val="auto"/>
          <w:szCs w:val="24"/>
          <w:lang w:eastAsia="en-US"/>
        </w:rPr>
      </w:pPr>
      <w:r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                                                               </w:t>
      </w:r>
    </w:p>
    <w:p w:rsidR="00BB3714" w:rsidRDefault="00C5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Split 3 objavljuje:</w:t>
      </w:r>
    </w:p>
    <w:p w:rsidR="00BB3714" w:rsidRDefault="00BB3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BB3714" w:rsidRDefault="00C56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NATJEČAJ</w:t>
      </w:r>
    </w:p>
    <w:p w:rsidR="00BB3714" w:rsidRDefault="00C56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radno mjesto</w:t>
      </w:r>
    </w:p>
    <w:p w:rsidR="00BB3714" w:rsidRDefault="00BB3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BB3714" w:rsidRDefault="00C566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Pomoćnik u nastavi za učenike s teškoćama na određeno</w:t>
      </w:r>
      <w:r w:rsidR="007831FA">
        <w:rPr>
          <w:rFonts w:ascii="Arial" w:hAnsi="Arial" w:cs="Arial"/>
          <w:szCs w:val="24"/>
        </w:rPr>
        <w:t xml:space="preserve"> nepuno radno vrijeme za 22 sata</w:t>
      </w:r>
      <w:r>
        <w:rPr>
          <w:rFonts w:ascii="Arial" w:hAnsi="Arial" w:cs="Arial"/>
          <w:szCs w:val="24"/>
        </w:rPr>
        <w:t xml:space="preserve"> tjedno </w:t>
      </w:r>
      <w:r w:rsidR="00215CE1">
        <w:rPr>
          <w:rFonts w:ascii="Arial" w:hAnsi="Arial" w:cs="Arial"/>
          <w:szCs w:val="24"/>
        </w:rPr>
        <w:t>(</w:t>
      </w:r>
      <w:bookmarkStart w:id="1" w:name="_GoBack"/>
      <w:bookmarkEnd w:id="1"/>
      <w:r>
        <w:rPr>
          <w:rFonts w:ascii="Arial" w:hAnsi="Arial" w:cs="Arial"/>
          <w:szCs w:val="24"/>
        </w:rPr>
        <w:t>22/40), 5 izvršitelja (m/ž)</w:t>
      </w:r>
    </w:p>
    <w:p w:rsidR="00BB3714" w:rsidRDefault="00BB3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B3714" w:rsidRDefault="00C5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:rsidR="00BB3714" w:rsidRDefault="00C5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BB3714" w:rsidRDefault="00C5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 w:rsidR="00BB3714" w:rsidRDefault="00C5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BB3714" w:rsidRDefault="00C5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</w:p>
    <w:p w:rsidR="00BB3714" w:rsidRDefault="00C5663D">
      <w:pPr>
        <w:spacing w:after="150" w:line="240" w:lineRule="auto"/>
        <w:jc w:val="both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U svrhu utvrđivanja</w:t>
      </w:r>
      <w:r>
        <w:rPr>
          <w:rFonts w:ascii="Arial" w:eastAsia="Times New Roman" w:hAnsi="Arial" w:cs="Arial"/>
          <w:b/>
          <w:bCs/>
          <w:color w:val="auto"/>
          <w:szCs w:val="24"/>
        </w:rPr>
        <w:t xml:space="preserve"> </w:t>
      </w:r>
      <w:r>
        <w:rPr>
          <w:rFonts w:ascii="Arial" w:eastAsia="Times New Roman" w:hAnsi="Arial" w:cs="Arial"/>
          <w:bCs/>
          <w:color w:val="auto"/>
          <w:szCs w:val="24"/>
        </w:rPr>
        <w:t>zdravstvene sposobnosti za</w:t>
      </w:r>
      <w:r>
        <w:rPr>
          <w:rFonts w:ascii="Arial" w:eastAsia="Times New Roman" w:hAnsi="Arial" w:cs="Arial"/>
          <w:b/>
          <w:bCs/>
          <w:color w:val="auto"/>
          <w:szCs w:val="24"/>
        </w:rPr>
        <w:t> </w:t>
      </w:r>
      <w:r>
        <w:rPr>
          <w:rFonts w:ascii="Arial" w:eastAsia="Times New Roman" w:hAnsi="Arial" w:cs="Arial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:rsidR="00BB3714" w:rsidRDefault="00C5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lastRenderedPageBreak/>
        <w:t xml:space="preserve">Za angažiranje pomoćnika u nastavi ne smiju postojati zapreke iz članka 106. </w:t>
      </w:r>
      <w:r>
        <w:rPr>
          <w:rFonts w:ascii="Arial" w:hAnsi="Arial" w:cs="Arial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:rsidR="00BB3714" w:rsidRDefault="00BB3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B3714" w:rsidRDefault="00C5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:rsidR="00BB3714" w:rsidRDefault="00BB37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B3714" w:rsidRDefault="00C5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natječaju koriste za osobe u muškom rodu su neutralni i odnose se na muške i na ženske osobe.</w:t>
      </w:r>
    </w:p>
    <w:p w:rsidR="00BB3714" w:rsidRDefault="00C5663D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BB3714" w:rsidRDefault="00C5663D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BB3714" w:rsidRDefault="00C5663D">
      <w:pPr>
        <w:pStyle w:val="Bezproreda1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- naziv radnog mjesta na koje se kandidat prijavljuje.</w:t>
      </w:r>
    </w:p>
    <w:p w:rsidR="00BB3714" w:rsidRDefault="00BB3714">
      <w:pPr>
        <w:pStyle w:val="Bezproreda1"/>
        <w:jc w:val="both"/>
        <w:rPr>
          <w:rFonts w:ascii="Arial" w:hAnsi="Arial" w:cs="Arial"/>
          <w:sz w:val="24"/>
          <w:szCs w:val="24"/>
          <w:lang w:eastAsia="hr-HR"/>
        </w:rPr>
      </w:pPr>
    </w:p>
    <w:p w:rsidR="00BB3714" w:rsidRDefault="00C5663D">
      <w:pPr>
        <w:pStyle w:val="Bezproreda1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 prijavu  na natječaj potrebno je priložiti:</w:t>
      </w:r>
    </w:p>
    <w:p w:rsidR="00BB3714" w:rsidRDefault="00C5663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:rsidR="00BB3714" w:rsidRDefault="00C5663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:rsidR="00BB3714" w:rsidRDefault="00C5663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:rsidR="00BB3714" w:rsidRDefault="00C5663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:rsidR="00BB3714" w:rsidRDefault="00C5663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:rsidR="00BB3714" w:rsidRDefault="00C5663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 završenom programu obrazovanja odraslih (osposobljavanja) za pomoćnika u nastavi </w:t>
      </w:r>
      <w:r>
        <w:rPr>
          <w:rFonts w:ascii="Arial" w:hAnsi="Arial" w:cs="Arial"/>
          <w:color w:val="000000"/>
          <w:sz w:val="24"/>
          <w:szCs w:val="24"/>
        </w:rPr>
        <w:t>odnosno dokaz o završenoj edukaciji za pomoćnika u nastavi u trajanju od najmanje 20 sati</w:t>
      </w:r>
    </w:p>
    <w:p w:rsidR="00BB3714" w:rsidRDefault="00C5663D">
      <w:pPr>
        <w:pStyle w:val="Bezprored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:rsidR="00BB3714" w:rsidRDefault="00C5663D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BB3714" w:rsidRDefault="00BB3714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</w:p>
    <w:p w:rsidR="00BB3714" w:rsidRDefault="00C5663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</w:t>
      </w:r>
      <w:r>
        <w:rPr>
          <w:rFonts w:ascii="Arial" w:hAnsi="Arial" w:cs="Arial"/>
          <w:szCs w:val="24"/>
        </w:rPr>
        <w:lastRenderedPageBreak/>
        <w:t>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BB3714" w:rsidRDefault="00C5663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BB3714" w:rsidRDefault="00215CE1">
      <w:pPr>
        <w:jc w:val="both"/>
        <w:rPr>
          <w:rFonts w:ascii="Arial" w:hAnsi="Arial" w:cs="Arial"/>
          <w:szCs w:val="24"/>
        </w:rPr>
      </w:pPr>
      <w:hyperlink r:id="rId8" w:history="1">
        <w:r w:rsidR="00C5663D">
          <w:rPr>
            <w:rStyle w:val="Hiperveza"/>
            <w:rFonts w:ascii="Arial" w:hAnsi="Arial" w:cs="Arial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BB3714" w:rsidRDefault="00C5663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BB3714" w:rsidRDefault="00215CE1">
      <w:pPr>
        <w:jc w:val="both"/>
        <w:rPr>
          <w:rFonts w:ascii="Arial" w:hAnsi="Arial" w:cs="Arial"/>
          <w:szCs w:val="24"/>
        </w:rPr>
      </w:pPr>
      <w:hyperlink r:id="rId9" w:history="1">
        <w:r w:rsidR="00C5663D">
          <w:rPr>
            <w:rStyle w:val="Hiperveza"/>
            <w:rFonts w:ascii="Arial" w:hAnsi="Arial" w:cs="Arial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B3714" w:rsidRDefault="00C5663D">
      <w:pPr>
        <w:pStyle w:val="Bezprored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:rsidR="00BB3714" w:rsidRDefault="00BB3714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</w:p>
    <w:p w:rsidR="00BB3714" w:rsidRDefault="00C5663D">
      <w:pPr>
        <w:pStyle w:val="Default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BB3714" w:rsidRDefault="00BB3714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BB3714" w:rsidRDefault="00C5663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:rsidR="00BB3714" w:rsidRDefault="00BB3714">
      <w:pPr>
        <w:pStyle w:val="Default"/>
        <w:jc w:val="both"/>
        <w:rPr>
          <w:rFonts w:ascii="Arial" w:hAnsi="Arial" w:cs="Arial"/>
        </w:rPr>
      </w:pPr>
    </w:p>
    <w:p w:rsidR="00BB3714" w:rsidRDefault="00C5663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potpisane prijave na natječaj dostavljaju se neposredno ili poštom na adresu: Osnovne škole Split 3, Brune Bušića 6,  Split 21 000, s naznakom ˝za natječaj- pomoćnik u nastavi 22/40.''</w:t>
      </w:r>
    </w:p>
    <w:p w:rsidR="00BB3714" w:rsidRDefault="00BB3714">
      <w:pPr>
        <w:pStyle w:val="Default"/>
        <w:jc w:val="both"/>
        <w:rPr>
          <w:rFonts w:ascii="Arial" w:hAnsi="Arial" w:cs="Arial"/>
        </w:rPr>
      </w:pPr>
    </w:p>
    <w:p w:rsidR="00BB3714" w:rsidRDefault="00C5663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prijavljen na natječaj o rezultatima natječaja bit će obaviješten putem mrežne stranice Škole, poveznica:</w:t>
      </w:r>
      <w:r>
        <w:t xml:space="preserve"> </w:t>
      </w:r>
      <w:hyperlink r:id="rId10" w:history="1">
        <w:r>
          <w:rPr>
            <w:rStyle w:val="Hiperveza"/>
          </w:rPr>
          <w:t>http://os-split-tri-st.skole.hr/natjecaji</w:t>
        </w:r>
      </w:hyperlink>
      <w:r>
        <w:rPr>
          <w:rFonts w:ascii="Arial" w:hAnsi="Arial" w:cs="Arial"/>
        </w:rPr>
        <w:t xml:space="preserve"> najkasnije u roku od petnaest dana od dana sklapanja ugovora o radu s odabranim kandidatom.</w:t>
      </w:r>
    </w:p>
    <w:p w:rsidR="00BB3714" w:rsidRDefault="00BB3714">
      <w:pPr>
        <w:pStyle w:val="Default"/>
        <w:jc w:val="both"/>
        <w:rPr>
          <w:rFonts w:ascii="Arial" w:hAnsi="Arial" w:cs="Arial"/>
        </w:rPr>
      </w:pPr>
    </w:p>
    <w:p w:rsidR="00BB3714" w:rsidRDefault="00C5663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Ravnatelj: Jure Kunac</w:t>
      </w:r>
    </w:p>
    <w:p w:rsidR="00BB3714" w:rsidRDefault="00C5663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BB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multilevel"/>
    <w:tmpl w:val="F31070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E026B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74123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14"/>
    <w:rsid w:val="00215CE1"/>
    <w:rsid w:val="007831FA"/>
    <w:rsid w:val="00BB3714"/>
    <w:rsid w:val="00C5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A0492-3C76-402F-9964-7BFC2125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split-tri-st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7E7B-6F09-4ACB-9C45-8FA9CC8B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User</cp:lastModifiedBy>
  <cp:revision>4</cp:revision>
  <cp:lastPrinted>2024-10-03T08:29:00Z</cp:lastPrinted>
  <dcterms:created xsi:type="dcterms:W3CDTF">2024-10-08T10:51:00Z</dcterms:created>
  <dcterms:modified xsi:type="dcterms:W3CDTF">2024-10-08T11:36:00Z</dcterms:modified>
</cp:coreProperties>
</file>